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nt_8"/>
        <w:spacing w:before="0" w:after="0"/>
        <w:jc w:val="center"/>
        <w:rPr>
          <w:rFonts w:ascii="Arial" w:cs="Arial" w:hAnsi="Arial" w:eastAsia="Arial"/>
          <w:b w:val="1"/>
          <w:bCs w:val="1"/>
          <w:outline w:val="0"/>
          <w:color w:val="171717"/>
          <w:sz w:val="40"/>
          <w:szCs w:val="40"/>
          <w:u w:color="171717"/>
          <w14:textFill>
            <w14:solidFill>
              <w14:srgbClr w14:val="17171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71717"/>
          <w:sz w:val="40"/>
          <w:szCs w:val="40"/>
          <w:u w:color="171717"/>
          <w:rtl w:val="0"/>
          <w:lang w:val="en-US"/>
          <w14:textFill>
            <w14:solidFill>
              <w14:srgbClr w14:val="171717"/>
            </w14:solidFill>
          </w14:textFill>
        </w:rPr>
        <w:t>Arts Researchers &amp;</w:t>
      </w:r>
      <w:r>
        <w:rPr>
          <w:rFonts w:ascii="Arial" w:hAnsi="Arial" w:hint="default"/>
          <w:b w:val="1"/>
          <w:bCs w:val="1"/>
          <w:outline w:val="0"/>
          <w:color w:val="171717"/>
          <w:sz w:val="40"/>
          <w:szCs w:val="40"/>
          <w:u w:color="171717"/>
          <w:rtl w:val="0"/>
          <w:lang w:val="en-US"/>
          <w14:textFill>
            <w14:solidFill>
              <w14:srgbClr w14:val="171717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71717"/>
          <w:sz w:val="40"/>
          <w:szCs w:val="40"/>
          <w:u w:color="171717"/>
          <w:rtl w:val="0"/>
          <w:lang w:val="en-US"/>
          <w14:textFill>
            <w14:solidFill>
              <w14:srgbClr w14:val="171717"/>
            </w14:solidFill>
          </w14:textFill>
        </w:rPr>
        <w:t xml:space="preserve">Teachers </w:t>
      </w:r>
    </w:p>
    <w:p>
      <w:pPr>
        <w:pStyle w:val="font_8"/>
        <w:spacing w:before="0" w:after="0"/>
        <w:jc w:val="center"/>
        <w:rPr>
          <w:sz w:val="40"/>
          <w:szCs w:val="40"/>
        </w:rPr>
      </w:pPr>
      <w:r>
        <w:rPr>
          <w:rFonts w:ascii="Arial" w:hAnsi="Arial"/>
          <w:b w:val="1"/>
          <w:bCs w:val="1"/>
          <w:outline w:val="0"/>
          <w:color w:val="171717"/>
          <w:sz w:val="40"/>
          <w:szCs w:val="40"/>
          <w:u w:color="171717"/>
          <w:rtl w:val="0"/>
          <w:lang w:val="en-US"/>
          <w14:textFill>
            <w14:solidFill>
              <w14:srgbClr w14:val="171717"/>
            </w14:solidFill>
          </w14:textFill>
        </w:rPr>
        <w:t>Graduate Research Awards Call 2021</w:t>
      </w:r>
    </w:p>
    <w:p>
      <w:pPr>
        <w:pStyle w:val="font_8"/>
        <w:spacing w:before="0" w:after="0"/>
      </w:pP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The Arts Research and Teachers Society (ARTS SIG) of the Canadian Association of Curriculum Studies (CACS) is pleased to announce two ARTS graduate awards. One is offered to a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completed Master</w:t>
      </w:r>
      <w:r>
        <w:rPr>
          <w:rStyle w:val="apple-converted-space"/>
          <w:rtl w:val="0"/>
          <w:lang w:val="en-US"/>
        </w:rPr>
        <w:t>’</w:t>
      </w:r>
      <w:r>
        <w:rPr>
          <w:rStyle w:val="apple-converted-space"/>
          <w:rtl w:val="0"/>
          <w:lang w:val="en-US"/>
        </w:rPr>
        <w:t>s thesis or project, and the other to a PhD dissertation or project, both in the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area of Arts research or teaching.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</w:pPr>
      <w:r>
        <w:rPr>
          <w:b w:val="1"/>
          <w:bCs w:val="1"/>
          <w:rtl w:val="0"/>
          <w:lang w:val="en-US"/>
        </w:rPr>
        <w:t>General Requirements:</w:t>
      </w:r>
      <w:r>
        <w:rPr>
          <w:b w:val="1"/>
          <w:bCs w:val="1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(1) The completed works must have been accepted between January 1</w:t>
      </w:r>
      <w:r>
        <w:rPr>
          <w:vertAlign w:val="superscript"/>
          <w:rtl w:val="0"/>
          <w:lang w:val="en-US"/>
        </w:rPr>
        <w:t>st</w:t>
      </w:r>
      <w:r>
        <w:rPr>
          <w:rStyle w:val="apple-converted-space"/>
          <w:rtl w:val="0"/>
          <w:lang w:val="en-US"/>
        </w:rPr>
        <w:t xml:space="preserve"> and December 31st, 2021; and (2) The works must have been completed by graduates of Canadian universities or by Canadians who have studied abroad.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</w:pPr>
      <w:r>
        <w:rPr>
          <w:b w:val="1"/>
          <w:bCs w:val="1"/>
          <w:rtl w:val="0"/>
          <w:lang w:val="en-US"/>
        </w:rPr>
        <w:t>Criteria:</w:t>
      </w:r>
      <w:r>
        <w:rPr>
          <w:b w:val="1"/>
          <w:bCs w:val="1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All modes of inquiry are invited as are all modes of reporting. Submissions will be examined by three experienced and active members of the ARTS SIG for the following:</w:t>
      </w:r>
    </w:p>
    <w:p>
      <w:pPr>
        <w:pStyle w:val="font_8"/>
        <w:numPr>
          <w:ilvl w:val="0"/>
          <w:numId w:val="2"/>
        </w:numPr>
        <w:spacing w:before="0" w:after="0"/>
        <w:rPr>
          <w:lang w:val="en-US"/>
        </w:rPr>
      </w:pPr>
      <w:r>
        <w:rPr>
          <w:b w:val="1"/>
          <w:bCs w:val="1"/>
          <w:rtl w:val="0"/>
          <w:lang w:val="en-US"/>
        </w:rPr>
        <w:t>Significance.</w:t>
      </w:r>
      <w:r>
        <w:rPr>
          <w:b w:val="1"/>
          <w:bCs w:val="1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Relevance for contemporary Arts researching and teaching. Contribution to innovative Arts teaching and/or Arts research practices.</w:t>
      </w:r>
    </w:p>
    <w:p>
      <w:pPr>
        <w:pStyle w:val="font_8"/>
        <w:numPr>
          <w:ilvl w:val="0"/>
          <w:numId w:val="2"/>
        </w:numPr>
        <w:spacing w:before="0" w:after="0"/>
        <w:rPr>
          <w:lang w:val="en-US"/>
        </w:rPr>
      </w:pPr>
      <w:r>
        <w:rPr>
          <w:b w:val="1"/>
          <w:bCs w:val="1"/>
          <w:rtl w:val="0"/>
          <w:lang w:val="en-US"/>
        </w:rPr>
        <w:t>Substance.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Compelling and provocative questions. Adequate summary of the supporting literature. Methodology and research process were clearly explained. Quality of reporting and/or writing.</w:t>
      </w:r>
    </w:p>
    <w:p>
      <w:pPr>
        <w:pStyle w:val="font_8"/>
        <w:numPr>
          <w:ilvl w:val="0"/>
          <w:numId w:val="2"/>
        </w:numPr>
        <w:spacing w:before="0" w:after="0"/>
        <w:rPr>
          <w:lang w:val="en-US"/>
        </w:rPr>
      </w:pPr>
      <w:r>
        <w:rPr>
          <w:b w:val="1"/>
          <w:bCs w:val="1"/>
          <w:rtl w:val="0"/>
          <w:lang w:val="en-US"/>
        </w:rPr>
        <w:t>Distinctiveness.</w:t>
      </w:r>
      <w:r>
        <w:rPr>
          <w:b w:val="1"/>
          <w:bCs w:val="1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Artistic merit. Offers important new perspectives or ways of thinking about Arts research or teaching.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</w:pPr>
      <w:r>
        <w:rPr>
          <w:b w:val="1"/>
          <w:bCs w:val="1"/>
          <w:rtl w:val="0"/>
          <w:lang w:val="en-US"/>
        </w:rPr>
        <w:t>Eligibility: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The winner at the time of accepting the award must be a member of CSSE, CACS, and the ARTS SIG. PhD award winners may be offered funding to present their work at the ARTS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SIG</w:t>
      </w:r>
      <w:r>
        <w:rPr>
          <w:rStyle w:val="apple-converted-space"/>
          <w:rtl w:val="0"/>
          <w:lang w:val="en-US"/>
        </w:rPr>
        <w:t>’</w:t>
      </w:r>
      <w:r>
        <w:rPr>
          <w:rStyle w:val="apple-converted-space"/>
          <w:rtl w:val="0"/>
          <w:lang w:val="en-US"/>
        </w:rPr>
        <w:t>s annual general meeting (AGM).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</w:pPr>
      <w:r>
        <w:rPr>
          <w:b w:val="1"/>
          <w:bCs w:val="1"/>
          <w:rtl w:val="0"/>
          <w:lang w:val="en-US"/>
        </w:rPr>
        <w:t>Submission Requirements: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Interested applicants should submit the following items. Applications missing one or more of these items, and/or are not received by the due date will be deemed incomplete and will not be reviewed.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apple-converted-space"/>
          <w:rtl w:val="0"/>
          <w:lang w:val="en-US"/>
        </w:rPr>
        <w:t>A PDF copy of the signed committee acceptance of the thesis/dissertation/project, or a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signed letter that states the work was successfully defended (written by the student</w:t>
      </w:r>
      <w:r>
        <w:rPr>
          <w:rStyle w:val="apple-converted-space"/>
          <w:rtl w:val="0"/>
          <w:lang w:val="en-US"/>
        </w:rPr>
        <w:t>’</w:t>
      </w:r>
      <w:r>
        <w:rPr>
          <w:rStyle w:val="apple-converted-space"/>
          <w:rtl w:val="0"/>
          <w:lang w:val="en-US"/>
        </w:rPr>
        <w:t>s</w:t>
      </w:r>
      <w:r>
        <w:rPr>
          <w:rStyle w:val="apple-converted-space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supervisor on university letterhead).</w:t>
      </w:r>
    </w:p>
    <w:p>
      <w:pPr>
        <w:pStyle w:val="font_8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apple-converted-space"/>
          <w:rtl w:val="0"/>
          <w:lang w:val="en-US"/>
        </w:rPr>
        <w:t>An abstract of 1000</w:t>
      </w:r>
      <w:r>
        <w:rPr>
          <w:rStyle w:val="apple-converted-space"/>
          <w:rtl w:val="0"/>
          <w:lang w:val="en-US"/>
        </w:rPr>
        <w:t> – </w:t>
      </w:r>
      <w:r>
        <w:rPr>
          <w:rStyle w:val="apple-converted-space"/>
          <w:rtl w:val="0"/>
          <w:lang w:val="en-US"/>
        </w:rPr>
        <w:t>1500 words outlining the problems and/or questions addressed in the work, a brief review of the major literature informing the work, the design methodology, major findings or conclusions, and a statement of significance.</w:t>
      </w:r>
    </w:p>
    <w:p>
      <w:pPr>
        <w:pStyle w:val="font_8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apple-converted-space"/>
          <w:rtl w:val="0"/>
          <w:lang w:val="en-US"/>
        </w:rPr>
        <w:t>A PDF or link to the full thesis/dissertation/project.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</w:pPr>
      <w:r>
        <w:rPr>
          <w:b w:val="1"/>
          <w:bCs w:val="1"/>
          <w:rtl w:val="0"/>
          <w:lang w:val="en-US"/>
        </w:rPr>
        <w:t>Submission Deadline:</w:t>
      </w:r>
      <w:r>
        <w:rPr>
          <w:b w:val="1"/>
          <w:bCs w:val="1"/>
          <w:rtl w:val="0"/>
          <w:lang w:val="en-US"/>
        </w:rPr>
        <w:t> </w:t>
      </w:r>
      <w:r>
        <w:rPr>
          <w:rStyle w:val="apple-converted-space"/>
          <w:rtl w:val="0"/>
          <w:lang w:val="en-US"/>
        </w:rPr>
        <w:t>February 14th, 2022 (via e-mail only)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  <w:rPr>
          <w:rStyle w:val="apple-converted-space"/>
        </w:rPr>
      </w:pPr>
      <w:r>
        <w:rPr>
          <w:rStyle w:val="apple-converted-space"/>
          <w:rtl w:val="0"/>
          <w:lang w:val="en-US"/>
        </w:rPr>
        <w:t xml:space="preserve">Please send applications with subject heading </w:t>
      </w:r>
      <w:r>
        <w:rPr>
          <w:rStyle w:val="apple-converted-space"/>
          <w:rtl w:val="0"/>
          <w:lang w:val="en-US"/>
        </w:rPr>
        <w:t>“</w:t>
      </w:r>
      <w:r>
        <w:rPr>
          <w:rStyle w:val="apple-converted-space"/>
          <w:rtl w:val="0"/>
          <w:lang w:val="en-US"/>
        </w:rPr>
        <w:t>ARTS Graduate Research Award</w:t>
      </w:r>
      <w:r>
        <w:rPr>
          <w:rStyle w:val="apple-converted-space"/>
          <w:rtl w:val="0"/>
          <w:lang w:val="en-US"/>
        </w:rPr>
        <w:t xml:space="preserve">” </w:t>
      </w:r>
      <w:r>
        <w:rPr>
          <w:rStyle w:val="apple-converted-space"/>
          <w:rtl w:val="0"/>
          <w:lang w:val="en-US"/>
        </w:rPr>
        <w:t xml:space="preserve">to Traci Klein (ARTS Graduate Research Awards Chair)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"mailto:traci.klein@mail.mcgill.ca"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traci.klein@mail.mcgill.ca</w:t>
      </w:r>
      <w:r>
        <w:rPr/>
        <w:fldChar w:fldCharType="end" w:fldLock="0"/>
      </w:r>
    </w:p>
    <w:p>
      <w:pPr>
        <w:pStyle w:val="heading 5"/>
        <w:spacing w:before="0"/>
        <w:rPr>
          <w:rStyle w:val="apple-converted-space"/>
          <w:sz w:val="45"/>
          <w:szCs w:val="45"/>
        </w:rPr>
      </w:pPr>
    </w:p>
    <w:p>
      <w:pPr>
        <w:pStyle w:val="heading 5"/>
        <w:spacing w:before="0"/>
        <w:rPr>
          <w:sz w:val="45"/>
          <w:szCs w:val="45"/>
          <w:lang w:val="fr-FR"/>
        </w:rPr>
      </w:pPr>
      <w:r>
        <w:rPr>
          <w:sz w:val="45"/>
          <w:szCs w:val="45"/>
          <w:rtl w:val="0"/>
          <w:lang w:val="fr-FR"/>
        </w:rPr>
        <w:t>Prix SCEA 2021</w:t>
      </w:r>
      <w:r>
        <w:rPr>
          <w:sz w:val="45"/>
          <w:szCs w:val="45"/>
          <w:rtl w:val="0"/>
          <w:lang w:val="fr-FR"/>
        </w:rPr>
        <w:t> </w:t>
      </w:r>
      <w:r>
        <w:rPr>
          <w:sz w:val="45"/>
          <w:szCs w:val="45"/>
          <w:rtl w:val="0"/>
          <w:lang w:val="fr-FR"/>
        </w:rPr>
        <w:t>de recherche aux cycles sup</w:t>
      </w:r>
      <w:r>
        <w:rPr>
          <w:sz w:val="45"/>
          <w:szCs w:val="45"/>
          <w:rtl w:val="0"/>
          <w:lang w:val="fr-FR"/>
        </w:rPr>
        <w:t>é</w:t>
      </w:r>
      <w:r>
        <w:rPr>
          <w:sz w:val="45"/>
          <w:szCs w:val="45"/>
          <w:rtl w:val="0"/>
          <w:lang w:val="fr-FR"/>
        </w:rPr>
        <w:t>rieurs</w:t>
      </w:r>
    </w:p>
    <w:p>
      <w:pPr>
        <w:pStyle w:val="font_8"/>
        <w:spacing w:before="0" w:after="0"/>
        <w:rPr>
          <w:lang w:val="fr-FR"/>
        </w:rPr>
      </w:pPr>
      <w:r>
        <w:rPr>
          <w:rtl w:val="0"/>
          <w:lang w:val="fr-FR"/>
        </w:rPr>
        <w:t> </w:t>
      </w:r>
    </w:p>
    <w:p>
      <w:pPr>
        <w:pStyle w:val="font_8"/>
        <w:spacing w:before="0" w:after="0"/>
        <w:rPr>
          <w:lang w:val="fr-FR"/>
        </w:rPr>
      </w:pPr>
      <w:r>
        <w:rPr>
          <w:rtl w:val="0"/>
          <w:lang w:val="fr-FR"/>
        </w:rPr>
        <w:t>La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des chercheurs et des enseignants des arts (SCEA)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canadienne pour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 du curriculum (AC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C) est ravie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annoncer deux prix SCEA. Le premier prix sera offert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en lien avec un projet ou une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 de 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trise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et le deuxi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me, pour une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 ou un projet de doctorat. Ces projets ou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ses doivent provenir du domaine de la recherche et/ou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enseignement des arts.</w:t>
      </w:r>
    </w:p>
    <w:p>
      <w:pPr>
        <w:pStyle w:val="font_8"/>
        <w:spacing w:before="0" w:after="0"/>
        <w:rPr>
          <w:lang w:val="fr-FR"/>
        </w:rPr>
      </w:pPr>
      <w:r>
        <w:rPr>
          <w:rtl w:val="0"/>
          <w:lang w:val="fr-FR"/>
        </w:rPr>
        <w:t>​</w:t>
      </w:r>
    </w:p>
    <w:p>
      <w:pPr>
        <w:pStyle w:val="font_8"/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Exigences 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cessaires:</w:t>
      </w:r>
      <w:r>
        <w:rPr>
          <w:b w:val="1"/>
          <w:bCs w:val="1"/>
          <w:rtl w:val="0"/>
          <w:lang w:val="fr-FR"/>
        </w:rPr>
        <w:t> </w:t>
      </w:r>
      <w:r>
        <w:rPr>
          <w:rtl w:val="0"/>
          <w:lang w:val="fr-FR"/>
        </w:rPr>
        <w:t>(1) Le projet ou la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se doit avoir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accept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entre le 1er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janvier 2021 et le 31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2021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et (2) Les dipl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universit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Canadiennes et les Canadiens ayant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</w:t>
      </w:r>
      <w:r>
        <w:rPr>
          <w:rtl w:val="0"/>
          <w:lang w:val="fr-FR"/>
        </w:rPr>
        <w:t>é à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tranger sont admissibles pour ces prix.</w:t>
      </w:r>
    </w:p>
    <w:p>
      <w:pPr>
        <w:pStyle w:val="font_8"/>
        <w:spacing w:before="0" w:after="0"/>
        <w:rPr>
          <w:lang w:val="fr-FR"/>
        </w:rPr>
      </w:pPr>
      <w:r>
        <w:rPr>
          <w:rtl w:val="0"/>
          <w:lang w:val="fr-FR"/>
        </w:rPr>
        <w:t>​</w:t>
      </w:r>
    </w:p>
    <w:p>
      <w:pPr>
        <w:pStyle w:val="font_8"/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Crit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res:</w:t>
      </w:r>
      <w:r>
        <w:rPr>
          <w:b w:val="1"/>
          <w:bCs w:val="1"/>
          <w:rtl w:val="0"/>
          <w:lang w:val="fr-FR"/>
        </w:rPr>
        <w:t> </w:t>
      </w:r>
      <w:r>
        <w:rPr>
          <w:rtl w:val="0"/>
          <w:lang w:val="fr-FR"/>
        </w:rPr>
        <w:t>Toute forme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investigation et toute forme de transmission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sont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acceptables. Les soumissions seront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trois membres actifs et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groupe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SCEA selon les crit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suivants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left"/>
        <w:rPr>
          <w:rtl w:val="0"/>
          <w:lang w:val="fr-FR"/>
        </w:rPr>
      </w:pPr>
      <w:r>
        <w:rPr>
          <w:b w:val="1"/>
          <w:bCs w:val="1"/>
          <w:rtl w:val="0"/>
          <w:lang w:val="fr-FR"/>
        </w:rPr>
        <w:t>Pertinence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b w:val="1"/>
          <w:bCs w:val="1"/>
          <w:rtl w:val="0"/>
          <w:lang w:val="fr-FR"/>
        </w:rPr>
        <w:t> </w:t>
      </w:r>
      <w:r>
        <w:rPr>
          <w:rtl w:val="0"/>
          <w:lang w:val="fr-FR"/>
        </w:rPr>
        <w:t xml:space="preserve">La pertinence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la recherche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enseignement des arts contemporains. La contribution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innovation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enseignement des arts et/ou aux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pratiques de recherche dans les arts.</w:t>
      </w:r>
    </w:p>
    <w:p>
      <w:pPr>
        <w:pStyle w:val="font_8"/>
        <w:numPr>
          <w:ilvl w:val="0"/>
          <w:numId w:val="6"/>
        </w:numPr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Contenu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Des questions de recherche captivantes et qui portent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flexion. Un sommaire 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quat des recherches actuelles dans le domaine. Une description claire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thodologie et 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marche de recherche. </w:t>
      </w:r>
      <w:r>
        <w:rPr>
          <w:rtl w:val="0"/>
          <w:lang w:val="en-US"/>
        </w:rPr>
        <w:t>Une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daction et une transmission de donn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es de hautes qualit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left"/>
        <w:rPr>
          <w:rtl w:val="0"/>
          <w:lang w:val="fr-FR"/>
        </w:rPr>
      </w:pPr>
      <w:r>
        <w:rPr>
          <w:b w:val="1"/>
          <w:bCs w:val="1"/>
          <w:rtl w:val="0"/>
          <w:lang w:val="fr-FR"/>
        </w:rPr>
        <w:t>Originalit</w:t>
      </w:r>
      <w:r>
        <w:rPr>
          <w:b w:val="1"/>
          <w:bCs w:val="1"/>
          <w:rtl w:val="0"/>
          <w:lang w:val="fr-FR"/>
        </w:rPr>
        <w:t>é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La valeur artistique. Offre de nouvelles perspectives ou de nouvelles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ons de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concevoir la recherche ou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enseignement des arts</w:t>
      </w:r>
    </w:p>
    <w:p>
      <w:pPr>
        <w:pStyle w:val="font_8"/>
        <w:spacing w:before="0" w:after="0"/>
        <w:ind w:left="480" w:firstLine="0"/>
        <w:rPr>
          <w:rStyle w:val="apple-converted-space"/>
          <w:lang w:val="fr-FR"/>
        </w:rPr>
      </w:pPr>
    </w:p>
    <w:p>
      <w:pPr>
        <w:pStyle w:val="font_8"/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Admissibilit</w:t>
      </w:r>
      <w:r>
        <w:rPr>
          <w:b w:val="1"/>
          <w:bCs w:val="1"/>
          <w:rtl w:val="0"/>
          <w:lang w:val="fr-FR"/>
        </w:rPr>
        <w:t>é </w:t>
      </w:r>
      <w:r>
        <w:rPr>
          <w:b w:val="1"/>
          <w:bCs w:val="1"/>
          <w:rtl w:val="0"/>
          <w:lang w:val="fr-FR"/>
        </w:rPr>
        <w:t>:</w:t>
      </w:r>
      <w:r>
        <w:rPr>
          <w:b w:val="1"/>
          <w:bCs w:val="1"/>
          <w:rtl w:val="0"/>
          <w:lang w:val="fr-FR"/>
        </w:rPr>
        <w:t> </w:t>
      </w:r>
      <w:r>
        <w:rPr>
          <w:rtl w:val="0"/>
          <w:lang w:val="fr-FR"/>
        </w:rPr>
        <w:t>Le laur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 ou la laur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 doit, au moment de sa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ception du prix,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membre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de la SC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,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 et de la SCEA. Les laur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ats doctorants pourraient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offerts un financement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senter leur recherche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 annuelle du groupe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de la SCEA.</w:t>
      </w:r>
    </w:p>
    <w:p>
      <w:pPr>
        <w:pStyle w:val="font_8"/>
        <w:spacing w:before="0" w:after="0"/>
        <w:rPr>
          <w:lang w:val="fr-FR"/>
        </w:rPr>
      </w:pPr>
      <w:r>
        <w:rPr>
          <w:rtl w:val="0"/>
          <w:lang w:val="fr-FR"/>
        </w:rPr>
        <w:t>​</w:t>
      </w:r>
    </w:p>
    <w:p>
      <w:pPr>
        <w:pStyle w:val="font_8"/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Dossiers de candidatures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Ceux et celles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devraient soumettre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suivants (seulement les demandes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 seront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es) :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Une version PDF de la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 ou du projet sign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par le comit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pour indiquer son admissibilit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ou une lettre (avec en-t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de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universit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)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provenant du directeur (trice) de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cisant que le travail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fendu avec succ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s.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sum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 xml:space="preserve">de 1 000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1 500 mots indiquant : le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et/ou les question(s) de recherche, 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sum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 xml:space="preserve">de la recension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thodologie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les conclusions principales et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claration de la pertinence de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tude.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Un PDF du projet/th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se ou un lien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 vers la version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du projet ou de la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se.</w:t>
      </w:r>
    </w:p>
    <w:p>
      <w:pPr>
        <w:pStyle w:val="font_8"/>
        <w:spacing w:before="0" w:after="0"/>
      </w:pPr>
      <w:r>
        <w:rPr>
          <w:rStyle w:val="apple-converted-space"/>
          <w:rtl w:val="0"/>
          <w:lang w:val="en-US"/>
        </w:rPr>
        <w:t>​</w:t>
      </w:r>
    </w:p>
    <w:p>
      <w:pPr>
        <w:pStyle w:val="font_8"/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Date limite des candidatures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b w:val="1"/>
          <w:bCs w:val="1"/>
          <w:rtl w:val="0"/>
          <w:lang w:val="fr-FR"/>
        </w:rPr>
        <w:t> </w:t>
      </w:r>
      <w:r>
        <w:rPr>
          <w:rtl w:val="0"/>
          <w:lang w:val="fr-FR"/>
        </w:rPr>
        <w:t>le 14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2022 (par courriel seulement). Veuillez envoyer le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courriel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 xml:space="preserve">Traci Klein, 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Chaire des bourses de recherche aux cycles sup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rieurs, par courriel: </w:t>
      </w:r>
      <w:r>
        <w:rPr>
          <w:rtl w:val="0"/>
          <w:lang w:val="fr-FR"/>
        </w:rPr>
        <w:t>traci.klein@mail.mcgill.ca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en inscrivant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ARTS Graduate Research Award 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dans le champ objet de votre message.</w:t>
      </w:r>
    </w:p>
    <w:p>
      <w:pPr>
        <w:pStyle w:val="heading 5"/>
        <w:spacing w:before="0"/>
      </w:pPr>
      <w:r>
        <w:rPr>
          <w:sz w:val="45"/>
          <w:szCs w:val="45"/>
          <w:lang w:val="fr-FR"/>
        </w:rPr>
        <w:br w:type="textWrapping"/>
      </w:r>
      <w:r>
        <w:rPr>
          <w:sz w:val="26"/>
          <w:szCs w:val="26"/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pple-converted-space">
    <w:name w:val="apple-converted-space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2"/>
      <w:szCs w:val="22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